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21" w:rsidRDefault="00D26121" w:rsidP="00D26121">
      <w:pPr>
        <w:jc w:val="center"/>
        <w:rPr>
          <w:rFonts w:ascii="Verdana" w:hAnsi="Verdana" w:cs="Calibri"/>
          <w:b/>
          <w:sz w:val="56"/>
          <w:szCs w:val="44"/>
        </w:rPr>
      </w:pPr>
    </w:p>
    <w:p w:rsidR="00D26121" w:rsidRPr="003747DB" w:rsidRDefault="00D26121" w:rsidP="00D26121">
      <w:pPr>
        <w:jc w:val="center"/>
        <w:rPr>
          <w:rFonts w:ascii="Verdana" w:hAnsi="Verdana" w:cs="Calibri"/>
          <w:b/>
          <w:sz w:val="96"/>
          <w:szCs w:val="44"/>
        </w:rPr>
      </w:pPr>
      <w:r w:rsidRPr="003747DB">
        <w:rPr>
          <w:rFonts w:ascii="Verdana" w:hAnsi="Verdana" w:cs="Calibri"/>
          <w:b/>
          <w:sz w:val="96"/>
          <w:szCs w:val="44"/>
        </w:rPr>
        <w:t>ŠKOLNÍ ŘÁD</w:t>
      </w:r>
    </w:p>
    <w:p w:rsidR="00D26121" w:rsidRDefault="00D26121" w:rsidP="00D26121">
      <w:pPr>
        <w:jc w:val="center"/>
        <w:rPr>
          <w:rFonts w:ascii="Verdana" w:hAnsi="Verdana" w:cs="Calibri"/>
          <w:b/>
          <w:sz w:val="56"/>
          <w:szCs w:val="44"/>
        </w:rPr>
      </w:pPr>
    </w:p>
    <w:p w:rsidR="00D26121" w:rsidRPr="00D26121" w:rsidRDefault="00D26121" w:rsidP="00D26121">
      <w:pPr>
        <w:jc w:val="center"/>
        <w:rPr>
          <w:rFonts w:ascii="Verdana" w:hAnsi="Verdana" w:cs="Calibri"/>
          <w:b/>
          <w:sz w:val="52"/>
          <w:szCs w:val="44"/>
        </w:rPr>
      </w:pPr>
      <w:r w:rsidRPr="00D26121">
        <w:rPr>
          <w:rFonts w:ascii="Verdana" w:hAnsi="Verdana" w:cs="Calibri"/>
          <w:b/>
          <w:sz w:val="52"/>
          <w:szCs w:val="44"/>
        </w:rPr>
        <w:t>Základní školy</w:t>
      </w:r>
      <w:r w:rsidRPr="00D26121">
        <w:rPr>
          <w:rFonts w:ascii="Verdana" w:hAnsi="Verdana" w:cs="Calibri"/>
          <w:b/>
          <w:sz w:val="52"/>
          <w:szCs w:val="44"/>
        </w:rPr>
        <w:t xml:space="preserve"> Pod Žvahovem</w:t>
      </w:r>
    </w:p>
    <w:p w:rsidR="00D26121" w:rsidRDefault="00D26121">
      <w:pPr>
        <w:jc w:val="center"/>
        <w:rPr>
          <w:rFonts w:ascii="Verdana" w:hAnsi="Verdana" w:cs="Calibri"/>
          <w:sz w:val="44"/>
          <w:szCs w:val="44"/>
        </w:rPr>
      </w:pPr>
    </w:p>
    <w:p w:rsidR="009E3107" w:rsidRDefault="003747DB">
      <w:pPr>
        <w:jc w:val="center"/>
        <w:rPr>
          <w:rFonts w:ascii="Verdana" w:hAnsi="Verdana" w:cs="Calibri"/>
          <w:sz w:val="44"/>
          <w:szCs w:val="44"/>
        </w:rPr>
      </w:pPr>
      <w:r>
        <w:rPr>
          <w:rFonts w:ascii="Verdana" w:hAnsi="Verdana"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pt;height:421pt">
            <v:imagedata r:id="rId7" o:title="logo bílé"/>
          </v:shape>
        </w:pict>
      </w:r>
      <w:r w:rsidR="00D26121">
        <w:rPr>
          <w:rFonts w:ascii="Verdana" w:hAnsi="Verdana" w:cs="Calibri"/>
          <w:sz w:val="44"/>
          <w:szCs w:val="44"/>
        </w:rPr>
        <w:t xml:space="preserve"> </w:t>
      </w:r>
    </w:p>
    <w:p w:rsidR="009E3107" w:rsidRPr="003747DB" w:rsidRDefault="00D26121" w:rsidP="00D26121">
      <w:pPr>
        <w:jc w:val="center"/>
        <w:rPr>
          <w:rFonts w:ascii="Verdana" w:hAnsi="Verdana" w:cs="Calibri"/>
          <w:sz w:val="48"/>
          <w:szCs w:val="44"/>
        </w:rPr>
      </w:pPr>
      <w:r w:rsidRPr="003747DB">
        <w:rPr>
          <w:sz w:val="24"/>
        </w:rPr>
        <w:t xml:space="preserve">Vydaný </w:t>
      </w:r>
      <w:r w:rsidRPr="003747DB">
        <w:rPr>
          <w:sz w:val="24"/>
        </w:rPr>
        <w:t xml:space="preserve">ředitelem </w:t>
      </w:r>
      <w:r w:rsidRPr="003747DB">
        <w:rPr>
          <w:sz w:val="24"/>
        </w:rPr>
        <w:t>školy na základě § 30 odst. 1 zák. č. 561/2004 Sb., o předškolním, základním, středním, vyšším odborném a jiném vzdělávání (školský zákon), v platném znění.</w:t>
      </w:r>
    </w:p>
    <w:p w:rsidR="009E3107" w:rsidRDefault="009E3107">
      <w:pPr>
        <w:jc w:val="center"/>
        <w:rPr>
          <w:rFonts w:ascii="Verdana" w:hAnsi="Verdana" w:cs="Calibri"/>
          <w:sz w:val="44"/>
          <w:szCs w:val="44"/>
        </w:rPr>
      </w:pPr>
    </w:p>
    <w:p w:rsidR="009E3107" w:rsidRDefault="009E3107">
      <w:pPr>
        <w:jc w:val="center"/>
        <w:rPr>
          <w:rFonts w:ascii="Verdana" w:hAnsi="Verdana" w:cs="Calibri"/>
          <w:sz w:val="44"/>
          <w:szCs w:val="44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Úvodní část</w:t>
      </w: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>Milé žákyně, milí žáci,</w:t>
      </w: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>ke studiu na naší škole jste se spolu se svými rodiči rozhodli dobrovolně.</w:t>
      </w: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Tím jste </w:t>
      </w:r>
      <w:r>
        <w:rPr>
          <w:rFonts w:ascii="Verdana" w:hAnsi="Verdana" w:cs="Calibri"/>
        </w:rPr>
        <w:t>si také vybrali náš ŠVP a rozhodli se dodržovat naše pravidla.</w:t>
      </w: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Ve škole máte svá práva i své povinnosti, které jsou ukotveny zejména v zákoně č. 561/2004 Sb. a ve vyhlášce č. 48/2005 Sb. v platném znění pozdějších předpisů.  </w:t>
      </w: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>Máte plné právo být respektová</w:t>
      </w:r>
      <w:r>
        <w:rPr>
          <w:rFonts w:ascii="Verdana" w:hAnsi="Verdana" w:cs="Calibri"/>
        </w:rPr>
        <w:t>ni v souladu s Deklarací lidských práv a Úmluvou o právech dítěte. S těmito právy úzce souvisí i Vaše povinnost uplatňovat totéž ve vztahu ke spolužákům, učitelům, rodičům a všem ostatním osobám.</w:t>
      </w: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>Všichni, kteří se podílejí na výchovně vzdělávacím procesu (</w:t>
      </w:r>
      <w:r>
        <w:rPr>
          <w:rFonts w:ascii="Verdana" w:hAnsi="Verdana" w:cs="Calibri"/>
        </w:rPr>
        <w:t>žáci, pedagogičtí pracovníci, rodiče), mají právo na spravedlivé zacházení, na rovný přístup, slušnost a otevřenost. Zároveň mají povinnost dodržovat zásady dobrých mravů a zvyklosti, které vytvářejí vnitřní specifiku a dobré jméno naší školy.</w:t>
      </w: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Školní řád </w:t>
      </w:r>
      <w:r>
        <w:rPr>
          <w:rFonts w:ascii="Verdana" w:hAnsi="Verdana" w:cs="Calibri"/>
        </w:rPr>
        <w:t>platí v areálu celé školy i při všech školních akcích mimo tyto prostory.</w:t>
      </w:r>
    </w:p>
    <w:p w:rsidR="009E3107" w:rsidRDefault="009E3107">
      <w:pPr>
        <w:suppressAutoHyphens w:val="0"/>
        <w:rPr>
          <w:rFonts w:ascii="Verdana" w:hAnsi="Verdana" w:cs="Calibri"/>
        </w:rPr>
      </w:pPr>
    </w:p>
    <w:p w:rsidR="00D26121" w:rsidRDefault="00D26121">
      <w:pPr>
        <w:suppressAutoHyphens w:val="0"/>
        <w:rPr>
          <w:rFonts w:ascii="Verdana" w:hAnsi="Verdana" w:cs="Calibri"/>
        </w:rPr>
      </w:pPr>
    </w:p>
    <w:p w:rsidR="00D26121" w:rsidRDefault="00D26121">
      <w:pPr>
        <w:suppressAutoHyphens w:val="0"/>
        <w:rPr>
          <w:rFonts w:ascii="Verdana" w:hAnsi="Verdana" w:cs="Calibri"/>
        </w:rPr>
      </w:pPr>
    </w:p>
    <w:p w:rsidR="009E3107" w:rsidRDefault="009E3107">
      <w:pPr>
        <w:suppressAutoHyphens w:val="0"/>
        <w:rPr>
          <w:rFonts w:ascii="Verdana" w:hAnsi="Verdana" w:cs="Calibri"/>
        </w:rPr>
      </w:pPr>
    </w:p>
    <w:p w:rsidR="009E3107" w:rsidRDefault="00D26121" w:rsidP="00D26121">
      <w:pPr>
        <w:suppressAutoHyphens w:val="0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Mgr. Jan Horkel</w:t>
      </w:r>
    </w:p>
    <w:p w:rsidR="009E3107" w:rsidRDefault="00D26121" w:rsidP="00D26121">
      <w:pPr>
        <w:suppressAutoHyphens w:val="0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ředitel školy</w:t>
      </w:r>
    </w:p>
    <w:p w:rsidR="00D26121" w:rsidRDefault="00D26121" w:rsidP="00D26121">
      <w:pPr>
        <w:suppressAutoHyphens w:val="0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2. 9. 2019</w:t>
      </w:r>
    </w:p>
    <w:p w:rsidR="009E3107" w:rsidRDefault="009E3107">
      <w:pPr>
        <w:suppressAutoHyphens w:val="0"/>
        <w:rPr>
          <w:rFonts w:ascii="Verdana" w:hAnsi="Verdana" w:cs="Calibri"/>
        </w:rPr>
      </w:pPr>
    </w:p>
    <w:p w:rsidR="009E3107" w:rsidRDefault="009E3107">
      <w:pPr>
        <w:suppressAutoHyphens w:val="0"/>
        <w:rPr>
          <w:rFonts w:ascii="Verdana" w:hAnsi="Verdana" w:cs="Calibri"/>
        </w:rPr>
      </w:pPr>
    </w:p>
    <w:p w:rsidR="009E3107" w:rsidRDefault="00D26121">
      <w:pPr>
        <w:suppressAutoHyphens w:val="0"/>
      </w:pPr>
      <w:r>
        <w:rPr>
          <w:rFonts w:ascii="Verdana" w:hAnsi="Verdana" w:cs="Calibri"/>
          <w:b/>
          <w:sz w:val="28"/>
          <w:szCs w:val="28"/>
        </w:rPr>
        <w:lastRenderedPageBreak/>
        <w:t>OBSAH</w:t>
      </w:r>
    </w:p>
    <w:p w:rsidR="009E3107" w:rsidRDefault="009E3107">
      <w:pPr>
        <w:rPr>
          <w:rFonts w:ascii="Verdana" w:hAnsi="Verdana" w:cs="Calibri"/>
          <w:b/>
          <w:sz w:val="28"/>
          <w:szCs w:val="28"/>
        </w:rPr>
      </w:pPr>
    </w:p>
    <w:p w:rsidR="009E3107" w:rsidRDefault="00D26121">
      <w:pPr>
        <w:rPr>
          <w:rFonts w:ascii="Verdana" w:hAnsi="Verdana" w:cs="Calibri"/>
        </w:rPr>
      </w:pPr>
      <w:r w:rsidRPr="003747DB">
        <w:rPr>
          <w:rFonts w:ascii="Verdana" w:hAnsi="Verdana" w:cs="Calibri"/>
          <w:b/>
        </w:rPr>
        <w:t>A</w:t>
      </w:r>
      <w:r>
        <w:rPr>
          <w:rFonts w:ascii="Verdana" w:hAnsi="Verdana" w:cs="Calibri"/>
        </w:rPr>
        <w:t>)</w:t>
      </w:r>
      <w:r w:rsidR="00616D7B">
        <w:rPr>
          <w:rFonts w:ascii="Verdana" w:hAnsi="Verdana" w:cs="Calibri"/>
        </w:rPr>
        <w:t xml:space="preserve"> Podrobnosti k výkonu práv a povinností žáků, jejich zákonných zástupců a pedagogických pracovníků ve škole a podrobnosti o pravidlech vzájemných </w:t>
      </w:r>
      <w:r w:rsidR="00616D7B">
        <w:rPr>
          <w:rFonts w:ascii="Verdana" w:hAnsi="Verdana" w:cs="Calibri"/>
        </w:rPr>
        <w:t xml:space="preserve">vztahů s pedagogickými pracovníky </w:t>
      </w:r>
    </w:p>
    <w:p w:rsidR="009E3107" w:rsidRDefault="00616D7B" w:rsidP="00D26121">
      <w:pPr>
        <w:ind w:firstLine="708"/>
        <w:rPr>
          <w:rFonts w:ascii="Verdana" w:hAnsi="Verdana" w:cs="Calibri"/>
        </w:rPr>
      </w:pPr>
      <w:r>
        <w:rPr>
          <w:rFonts w:ascii="Verdana" w:hAnsi="Verdana" w:cs="Calibri"/>
        </w:rPr>
        <w:t>A1. Práva žáků</w:t>
      </w:r>
    </w:p>
    <w:p w:rsidR="009E3107" w:rsidRDefault="00616D7B" w:rsidP="00D26121">
      <w:pPr>
        <w:ind w:firstLine="708"/>
        <w:rPr>
          <w:rFonts w:ascii="Verdana" w:hAnsi="Verdana" w:cs="Calibri"/>
        </w:rPr>
      </w:pPr>
      <w:r>
        <w:rPr>
          <w:rFonts w:ascii="Verdana" w:hAnsi="Verdana" w:cs="Calibri"/>
        </w:rPr>
        <w:t>A2. Povinnosti žáků</w:t>
      </w:r>
    </w:p>
    <w:p w:rsidR="009E3107" w:rsidRDefault="00616D7B" w:rsidP="00D26121">
      <w:pPr>
        <w:ind w:firstLine="708"/>
        <w:rPr>
          <w:rFonts w:ascii="Verdana" w:hAnsi="Verdana" w:cs="Calibri"/>
        </w:rPr>
      </w:pPr>
      <w:r>
        <w:rPr>
          <w:rFonts w:ascii="Verdana" w:hAnsi="Verdana" w:cs="Calibri"/>
        </w:rPr>
        <w:t>A3. Práva zákonných zástupců</w:t>
      </w:r>
    </w:p>
    <w:p w:rsidR="009E3107" w:rsidRDefault="00616D7B" w:rsidP="00D26121">
      <w:pPr>
        <w:ind w:firstLine="708"/>
        <w:rPr>
          <w:rFonts w:ascii="Verdana" w:hAnsi="Verdana" w:cs="Calibri"/>
        </w:rPr>
      </w:pPr>
      <w:r>
        <w:rPr>
          <w:rFonts w:ascii="Verdana" w:hAnsi="Verdana" w:cs="Calibri"/>
        </w:rPr>
        <w:t>A4. Povinnosti zákonných zástupců</w:t>
      </w:r>
    </w:p>
    <w:p w:rsidR="009E3107" w:rsidRDefault="00616D7B" w:rsidP="00D26121">
      <w:pPr>
        <w:ind w:firstLine="708"/>
        <w:rPr>
          <w:rFonts w:ascii="Verdana" w:hAnsi="Verdana" w:cs="Calibri"/>
        </w:rPr>
      </w:pPr>
      <w:r>
        <w:rPr>
          <w:rFonts w:ascii="Verdana" w:hAnsi="Verdana" w:cs="Calibri"/>
        </w:rPr>
        <w:t>A5. Práva pedagogických pracovníků</w:t>
      </w:r>
    </w:p>
    <w:p w:rsidR="009E3107" w:rsidRDefault="00616D7B" w:rsidP="00D26121">
      <w:pPr>
        <w:ind w:firstLine="708"/>
        <w:rPr>
          <w:rFonts w:ascii="Verdana" w:hAnsi="Verdana" w:cs="Calibri"/>
        </w:rPr>
      </w:pPr>
      <w:r>
        <w:rPr>
          <w:rFonts w:ascii="Verdana" w:hAnsi="Verdana" w:cs="Calibri"/>
        </w:rPr>
        <w:t>A6. Povinnosti pedagogických pracovníků</w:t>
      </w: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</w:rPr>
      </w:pPr>
      <w:r w:rsidRPr="003747DB">
        <w:rPr>
          <w:rFonts w:ascii="Verdana" w:hAnsi="Verdana" w:cs="Calibri"/>
          <w:b/>
        </w:rPr>
        <w:t>B</w:t>
      </w:r>
      <w:r>
        <w:rPr>
          <w:rFonts w:ascii="Verdana" w:hAnsi="Verdana" w:cs="Calibri"/>
        </w:rPr>
        <w:t>) Provoz a vnitřní režim školy</w:t>
      </w: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</w:rPr>
      </w:pPr>
      <w:r w:rsidRPr="003747DB">
        <w:rPr>
          <w:rFonts w:ascii="Verdana" w:hAnsi="Verdana" w:cs="Calibri"/>
          <w:b/>
        </w:rPr>
        <w:t>C</w:t>
      </w:r>
      <w:r>
        <w:rPr>
          <w:rFonts w:ascii="Verdana" w:hAnsi="Verdana" w:cs="Calibri"/>
        </w:rPr>
        <w:t>) Podmínky za</w:t>
      </w:r>
      <w:r>
        <w:rPr>
          <w:rFonts w:ascii="Verdana" w:hAnsi="Verdana" w:cs="Calibri"/>
        </w:rPr>
        <w:t>jištění bezpečnosti a ochrany zdraví žáků a jejich ochrany před sociálně patologickými jevy a projevy diskriminace, nepřátelství nebo násilí</w:t>
      </w:r>
    </w:p>
    <w:p w:rsidR="009E3107" w:rsidRDefault="009E3107">
      <w:pPr>
        <w:rPr>
          <w:rFonts w:ascii="Verdana" w:hAnsi="Verdana" w:cs="Calibri"/>
        </w:rPr>
      </w:pPr>
    </w:p>
    <w:p w:rsidR="009E3107" w:rsidRDefault="00616D7B">
      <w:r w:rsidRPr="003747DB">
        <w:rPr>
          <w:rFonts w:ascii="Verdana" w:hAnsi="Verdana" w:cs="Calibri"/>
          <w:b/>
        </w:rPr>
        <w:t>D</w:t>
      </w:r>
      <w:r>
        <w:rPr>
          <w:rFonts w:ascii="Verdana" w:hAnsi="Verdana" w:cs="Calibri"/>
        </w:rPr>
        <w:t>) Podmínky zacházení s majetkem školy</w:t>
      </w:r>
      <w:bookmarkStart w:id="0" w:name="_GoBack"/>
      <w:bookmarkEnd w:id="0"/>
    </w:p>
    <w:p w:rsidR="009E3107" w:rsidRDefault="009E3107">
      <w:pPr>
        <w:rPr>
          <w:rFonts w:ascii="Verdana" w:hAnsi="Verdana" w:cs="Calibri"/>
          <w:b/>
          <w:sz w:val="28"/>
          <w:szCs w:val="28"/>
        </w:rPr>
      </w:pPr>
    </w:p>
    <w:p w:rsidR="009E3107" w:rsidRDefault="009E3107">
      <w:pPr>
        <w:rPr>
          <w:rFonts w:ascii="Verdana" w:hAnsi="Verdana" w:cs="Calibri"/>
          <w:b/>
          <w:sz w:val="28"/>
          <w:szCs w:val="28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pageBreakBefore/>
        <w:suppressAutoHyphens w:val="0"/>
      </w:pPr>
      <w:r>
        <w:rPr>
          <w:rFonts w:ascii="Verdana" w:hAnsi="Verdana" w:cs="Calibri"/>
          <w:b/>
          <w:sz w:val="28"/>
          <w:szCs w:val="28"/>
        </w:rPr>
        <w:lastRenderedPageBreak/>
        <w:t xml:space="preserve">A, Podrobnosti k výkonu práv a povinností žáků, jejich </w:t>
      </w:r>
      <w:r>
        <w:rPr>
          <w:rFonts w:ascii="Verdana" w:hAnsi="Verdana" w:cs="Calibri"/>
          <w:b/>
          <w:sz w:val="28"/>
          <w:szCs w:val="28"/>
        </w:rPr>
        <w:t xml:space="preserve">zákonných zástupců a pedagogických pracovníků ve škole a podrobnosti o pravidlech vzájemných vztahů s pedagogickými pracovníky </w:t>
      </w:r>
    </w:p>
    <w:p w:rsidR="009E3107" w:rsidRDefault="009E3107">
      <w:pPr>
        <w:rPr>
          <w:rFonts w:ascii="Verdana" w:hAnsi="Verdana" w:cs="Calibri"/>
          <w:b/>
          <w:sz w:val="28"/>
          <w:szCs w:val="28"/>
        </w:rPr>
      </w:pPr>
    </w:p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A1. Žáci mají právo: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vzdělávání a školské služby podle školského zákona,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rozvoj osobnosti podle míry nadání, rozumových a</w:t>
      </w:r>
      <w:r>
        <w:rPr>
          <w:rFonts w:ascii="Verdana" w:hAnsi="Verdana" w:cs="Calibri"/>
        </w:rPr>
        <w:t xml:space="preserve"> fyzických schopností,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speciální péči a přístup v rámci možností školy, pokud se jedná o žáky s handicapem, příp. mimořádně nadané žáky,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informace o průběhu a výsledcích svého vzdělávání,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zakládat v rámci školy samosprávné orgány žáků, volit zástupce</w:t>
      </w:r>
      <w:r>
        <w:rPr>
          <w:rFonts w:ascii="Verdana" w:hAnsi="Verdana" w:cs="Calibri"/>
        </w:rPr>
        <w:t xml:space="preserve"> a být do nich voleni, pracovat v nich a jejich prostřednictvím se obracet na ředitele školy; ten je pak povinen zabývat se stanovisky a vyjádřeními těchto orgánů,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vyjadřovat se ke všem rozhodnutím týkajícím se podstatných záležitostí jejich vzdělávání, př</w:t>
      </w:r>
      <w:r>
        <w:rPr>
          <w:rFonts w:ascii="Verdana" w:hAnsi="Verdana" w:cs="Calibri"/>
        </w:rPr>
        <w:t>ičemž jejich vyjádřením musí být věnována pozornost odpovídající jejich věku a stupni vývoje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informace a poradenskou pomoc školy v záležitostech týkajících se vzdělávání,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ochranu před jakoukoli formou diskriminace a násilí,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poskytnutí pomoci v pří</w:t>
      </w:r>
      <w:r>
        <w:rPr>
          <w:rFonts w:ascii="Verdana" w:hAnsi="Verdana" w:cs="Calibri"/>
        </w:rPr>
        <w:t>padě nesnází,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život a práci ve zdravém životním prostředí,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volný čas a přiměřený odpočinek,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svobodu myšlení a projevu, na vyjádření vlastního názoru přiměřenou formou v rámci zásad slušnosti,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svobodu náboženství,</w:t>
      </w:r>
    </w:p>
    <w:p w:rsidR="009E3107" w:rsidRDefault="00616D7B">
      <w:pPr>
        <w:pStyle w:val="Odstavecseseznamem"/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Calibri"/>
        </w:rPr>
        <w:t>na respektující, bezpečné a tvů</w:t>
      </w:r>
      <w:r>
        <w:rPr>
          <w:rFonts w:ascii="Verdana" w:hAnsi="Verdana" w:cs="Calibri"/>
        </w:rPr>
        <w:t>rčí prostředí.</w:t>
      </w: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pageBreakBefore/>
        <w:suppressAutoHyphens w:val="0"/>
      </w:pPr>
      <w:r>
        <w:rPr>
          <w:rFonts w:ascii="Verdana" w:hAnsi="Verdana" w:cs="Calibri"/>
          <w:b/>
          <w:sz w:val="28"/>
          <w:szCs w:val="28"/>
        </w:rPr>
        <w:lastRenderedPageBreak/>
        <w:t>A2. Mezi povinnosti žáků patří zejména: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řádně docházet do školy a řádně se vzdělávat,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řádně a systematicky se připravovat na vyučování, nosit do školy učebnice a školní potřeby podle rozvrhu hodin a pokynů učitelů,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chodit do školy a na </w:t>
      </w:r>
      <w:r>
        <w:rPr>
          <w:rFonts w:ascii="Verdana" w:hAnsi="Verdana" w:cs="Calibri"/>
        </w:rPr>
        <w:t>školní akce vhodně a čistě upraveni a oblečeni, ve škole se přezouvat do zdravotně vhodné obuvi,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chodit do školy včas podle rozvrhu nebo pokynů vyučujících, být na svém místě 5 minut před začátkem vyučovací hodiny, mít připravené učební pomůcky,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účastnit s</w:t>
      </w:r>
      <w:r>
        <w:rPr>
          <w:rFonts w:ascii="Verdana" w:hAnsi="Verdana" w:cs="Calibri"/>
        </w:rPr>
        <w:t>e činností organizovaných školou; účast na vyučování nepovinných předmětů a docházka do zájmových kroužků, do školní družiny je pro přihlášeného žáka povinná, odhlásit ho může jen zákonný zástupce,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dodržovat školní řád a řád odborných učeben, předpisy a po</w:t>
      </w:r>
      <w:r>
        <w:rPr>
          <w:rFonts w:ascii="Verdana" w:hAnsi="Verdana" w:cs="Calibri"/>
        </w:rPr>
        <w:t>kyny k ochraně zdraví a bezpečnosti,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dbát pokynů pedagogických a provozních pracovníků,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vyjadřovat své mínění a názory vždy slušným způsobem,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chovat se slušně k ostatním žákům i dospělým, neohrožovat zdraví ani majetek svůj, ani jiných osob,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zacházet s uče</w:t>
      </w:r>
      <w:r>
        <w:rPr>
          <w:rFonts w:ascii="Verdana" w:hAnsi="Verdana" w:cs="Calibri"/>
        </w:rPr>
        <w:t>bnicemi a školními potřebami šetrně, chránit je před poškozením,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udržovat své místo, třídu, skříňku i ostatní školní prostory v čistotě a pořádku,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nenosit do školy cenné předměty, příp. na svoji vlastní zodpovědnost; dbát na dostatečné zajištění svých věcí</w:t>
      </w:r>
      <w:r>
        <w:rPr>
          <w:rFonts w:ascii="Verdana" w:hAnsi="Verdana" w:cs="Calibri"/>
        </w:rPr>
        <w:t>, za věci ztracené z nezamčené šatní skříňky nebo odložené mimo ni škola nenese zodpovědnost, problematika mobilních telefonů je součástí kapitoly C tohoto dokumentu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předkládat vyučujícímu při každé klasifikaci žákovskou knížku a průběžně informovat zákonn</w:t>
      </w:r>
      <w:r>
        <w:rPr>
          <w:rFonts w:ascii="Verdana" w:hAnsi="Verdana" w:cs="Calibri"/>
        </w:rPr>
        <w:t>é zástupce o svých studijních výsledcích,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předkládat třídnímu učiteli omluvenku zapsanou v žákovské knížce neprodleně po návratu do školy, zadané učivo a úkoly si samostatně doplnit, 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chovat se ohleduplně a nikomu neubližovat; tělesný vzhled, barva pleti, </w:t>
      </w:r>
      <w:r>
        <w:rPr>
          <w:rFonts w:ascii="Verdana" w:hAnsi="Verdana" w:cs="Calibri"/>
        </w:rPr>
        <w:t>odlišná národnost, náboženství, špatný prospěch – nic z toho nesmí být terčem posměchu a urážení,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jednat všude tak, aby nepoškodili dobré jméno školy, resp. aktivně se na jeho budování podílet,</w:t>
      </w:r>
    </w:p>
    <w:p w:rsidR="009E3107" w:rsidRDefault="00616D7B">
      <w:pPr>
        <w:pStyle w:val="Odstavecseseznamem"/>
        <w:numPr>
          <w:ilvl w:val="0"/>
          <w:numId w:val="2"/>
        </w:numPr>
        <w:rPr>
          <w:rFonts w:ascii="Verdana" w:hAnsi="Verdana" w:cs="Calibri"/>
        </w:rPr>
      </w:pPr>
      <w:r>
        <w:rPr>
          <w:rFonts w:ascii="Verdana" w:hAnsi="Verdana" w:cs="Calibri"/>
        </w:rPr>
        <w:t>nenosit do školy nebezpečné předměty uvedené v kapitole C.</w:t>
      </w:r>
    </w:p>
    <w:p w:rsidR="009E3107" w:rsidRDefault="009E3107">
      <w:pPr>
        <w:suppressAutoHyphens w:val="0"/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A3</w:t>
      </w:r>
      <w:r>
        <w:rPr>
          <w:rFonts w:ascii="Verdana" w:hAnsi="Verdana" w:cs="Calibri"/>
          <w:b/>
          <w:sz w:val="28"/>
          <w:szCs w:val="28"/>
        </w:rPr>
        <w:t>. Zákonní zástupci žáků mají právo: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na informace o průběhu a výsledcích vzdělávání svého dítěte,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volit a být voleni do školské rady a na aktivní činnost v ní,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na konzultace s každým zaměstnancem školy po předchozí domluvě,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pomoci škole darem nebo </w:t>
      </w:r>
      <w:r>
        <w:rPr>
          <w:rFonts w:ascii="Verdana" w:hAnsi="Verdana" w:cs="Calibri"/>
        </w:rPr>
        <w:t>sponzorským darem, výpomocí při školních aktivitách apod.,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požádat o uvolnění žáka z výuky podle pravidel tohoto řádu,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po předchozí dohodě s příslušným učitelem a vedením školy se zúčastnit výuky,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na informace a poradenskou činnost školy v záležitostech tý</w:t>
      </w:r>
      <w:r>
        <w:rPr>
          <w:rFonts w:ascii="Verdana" w:hAnsi="Verdana" w:cs="Calibri"/>
        </w:rPr>
        <w:t>kajících se vzdělávání,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být seznámeni se všemi předpisy se vztahem k jejich pobytu a činnosti ve škole,</w:t>
      </w:r>
    </w:p>
    <w:p w:rsidR="009E3107" w:rsidRDefault="00616D7B">
      <w:pPr>
        <w:pStyle w:val="Odstavecseseznamem"/>
        <w:numPr>
          <w:ilvl w:val="0"/>
          <w:numId w:val="3"/>
        </w:numPr>
        <w:rPr>
          <w:rFonts w:ascii="Verdana" w:hAnsi="Verdana" w:cs="Calibri"/>
        </w:rPr>
      </w:pPr>
      <w:r>
        <w:rPr>
          <w:rFonts w:ascii="Verdana" w:hAnsi="Verdana" w:cs="Calibri"/>
        </w:rPr>
        <w:t>vyjadřovat se ke všem rozhodnutím týkajících se podstatných záležitostí vzdělávání žáků.</w:t>
      </w:r>
    </w:p>
    <w:p w:rsidR="009E3107" w:rsidRDefault="009E3107">
      <w:pPr>
        <w:rPr>
          <w:rFonts w:ascii="Verdana" w:hAnsi="Verdana" w:cs="Calibri"/>
          <w:b/>
          <w:sz w:val="28"/>
          <w:szCs w:val="28"/>
        </w:rPr>
      </w:pPr>
    </w:p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A4. Zákonní zástupci mají povinnost: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zajišťovat řádnou </w:t>
      </w:r>
      <w:r>
        <w:rPr>
          <w:rFonts w:ascii="Verdana" w:hAnsi="Verdana" w:cs="Calibri"/>
        </w:rPr>
        <w:t>docházku žáka do školy,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dbát o dostatečnou domácí přípravu žáka,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pravidelně kontrolovat studijní výsledky, učebnice a pomůcky svěřené žákovi,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na vyzvání ředitele se zúčastnit projednávání závažných otázek týkajících se prospěchu či chování žáka,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informovat</w:t>
      </w:r>
      <w:r>
        <w:rPr>
          <w:rFonts w:ascii="Verdana" w:hAnsi="Verdana" w:cs="Calibri"/>
        </w:rPr>
        <w:t xml:space="preserve"> školu o změně zdravotní způsobilosti, zdravotních obtížích dítěte nebo jiných závažných skutečnostech, které by mohly mít vliv na průběh vzdělávání žáka,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oznámit škole údaje potřebné pro vedení školní matriky a další údaje podstatné pro průběh vzdělávání </w:t>
      </w:r>
      <w:r>
        <w:rPr>
          <w:rFonts w:ascii="Verdana" w:hAnsi="Verdana" w:cs="Calibri"/>
        </w:rPr>
        <w:t>nebo bezpečnost dítěte a změny v těchto údajích,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písemně (elektronicky) omluvit nepřítomnost žáka nejpozději do 3 kalendářních dnů od počátku žákovy nepřítomnosti, předem známou nepřítomnost oznámit třídnímu učiteli s předstihem,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o uvolnění na 1-2 dny žáda</w:t>
      </w:r>
      <w:r>
        <w:rPr>
          <w:rFonts w:ascii="Verdana" w:hAnsi="Verdana" w:cs="Calibri"/>
        </w:rPr>
        <w:t>t třídního učitele, o delší uvolnění pak ředitele školy prostřednictvím příslušného školního formuláře; odchod žáka z vyučování před jeho ukončením je možný pouze v doprovodu zákonného zástupce nebo na základě písemné omluvy zákonného zástupce prostřednict</w:t>
      </w:r>
      <w:r>
        <w:rPr>
          <w:rFonts w:ascii="Verdana" w:hAnsi="Verdana" w:cs="Calibri"/>
        </w:rPr>
        <w:t>vím příslušného školního formuláře, který žák předloží vyučujícímu hodiny (při uvolnění na jednu hodiny) nebo třídnímu učiteli (při uvolnění na více hodin),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>při absenci ze zdravotních důvodů, která je delší než 3 dny, má učitel právo žádat lékařské potvrze</w:t>
      </w:r>
      <w:r>
        <w:rPr>
          <w:rFonts w:ascii="Verdana" w:hAnsi="Verdana" w:cs="Calibri"/>
        </w:rPr>
        <w:t>ní,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omluvit žákovu absenci písemně do žákovské knížky nejpozději do tří pracovních dnů po jejím ukončení; v opačném případě nebudou tyto hodiny omluveny,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školu navštěvovat pouze po dohodě s jednotlivými učiteli ve smluveném čase,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účastnit se třídních schůz</w:t>
      </w:r>
      <w:r>
        <w:rPr>
          <w:rFonts w:ascii="Verdana" w:hAnsi="Verdana" w:cs="Calibri"/>
        </w:rPr>
        <w:t>ek a konzultací s</w:t>
      </w:r>
      <w:r w:rsidR="00D26121">
        <w:rPr>
          <w:rFonts w:ascii="Verdana" w:hAnsi="Verdana" w:cs="Calibri"/>
        </w:rPr>
        <w:t> </w:t>
      </w:r>
      <w:r>
        <w:rPr>
          <w:rFonts w:ascii="Verdana" w:hAnsi="Verdana" w:cs="Calibri"/>
        </w:rPr>
        <w:t>učiteli</w:t>
      </w:r>
      <w:r w:rsidR="00D26121">
        <w:rPr>
          <w:rFonts w:ascii="Verdana" w:hAnsi="Verdana" w:cs="Calibri"/>
        </w:rPr>
        <w:t>,</w:t>
      </w:r>
    </w:p>
    <w:p w:rsidR="009E3107" w:rsidRDefault="00616D7B">
      <w:pPr>
        <w:pStyle w:val="Odstavecseseznamem"/>
        <w:numPr>
          <w:ilvl w:val="0"/>
          <w:numId w:val="4"/>
        </w:numPr>
        <w:rPr>
          <w:rFonts w:ascii="Verdana" w:hAnsi="Verdana" w:cs="Calibri"/>
        </w:rPr>
      </w:pPr>
      <w:r>
        <w:rPr>
          <w:rFonts w:ascii="Verdana" w:hAnsi="Verdana" w:cs="Calibri"/>
        </w:rPr>
        <w:t>dbát na dodržování povinností žáka, zejména pak bodů l) a q)</w:t>
      </w:r>
      <w:r w:rsidR="00D26121">
        <w:rPr>
          <w:rFonts w:ascii="Verdana" w:hAnsi="Verdana" w:cs="Calibri"/>
        </w:rPr>
        <w:t>.</w:t>
      </w:r>
    </w:p>
    <w:p w:rsidR="009E3107" w:rsidRDefault="009E3107">
      <w:pPr>
        <w:rPr>
          <w:rFonts w:ascii="Verdana" w:hAnsi="Verdana" w:cs="Calibri"/>
          <w:b/>
          <w:sz w:val="28"/>
          <w:szCs w:val="28"/>
        </w:rPr>
      </w:pPr>
    </w:p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A5. Pedagogičtí pracovníci mají právo:</w:t>
      </w:r>
    </w:p>
    <w:p w:rsidR="009E3107" w:rsidRDefault="00616D7B">
      <w:pPr>
        <w:pStyle w:val="Odstavecseseznamem"/>
        <w:numPr>
          <w:ilvl w:val="0"/>
          <w:numId w:val="5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na zajištění podmínek potřebných pro výkon jejich pedagogické činnosti, zejména na ochranu před fyzickým násilím nebo psychickým </w:t>
      </w:r>
      <w:r>
        <w:rPr>
          <w:rFonts w:ascii="Verdana" w:hAnsi="Verdana" w:cs="Calibri"/>
        </w:rPr>
        <w:t>nátlakem ze strany žáků, jejich zákonných zástupců a dalších osob, které jsou s nimi v přímém kontaktu ve škole,</w:t>
      </w:r>
    </w:p>
    <w:p w:rsidR="009E3107" w:rsidRDefault="00616D7B">
      <w:pPr>
        <w:pStyle w:val="Odstavecseseznamem"/>
        <w:numPr>
          <w:ilvl w:val="0"/>
          <w:numId w:val="5"/>
        </w:numPr>
        <w:rPr>
          <w:rFonts w:ascii="Verdana" w:hAnsi="Verdana" w:cs="Calibri"/>
        </w:rPr>
      </w:pPr>
      <w:r>
        <w:rPr>
          <w:rFonts w:ascii="Verdana" w:hAnsi="Verdana" w:cs="Calibri"/>
        </w:rPr>
        <w:t>na to, aby nebylo zasahováno do jejich přímé pedagogické činnosti v rozporu s právními předpisy,</w:t>
      </w:r>
    </w:p>
    <w:p w:rsidR="009E3107" w:rsidRDefault="00616D7B">
      <w:pPr>
        <w:pStyle w:val="Odstavecseseznamem"/>
        <w:numPr>
          <w:ilvl w:val="0"/>
          <w:numId w:val="5"/>
        </w:numPr>
        <w:rPr>
          <w:rFonts w:ascii="Verdana" w:hAnsi="Verdana" w:cs="Calibri"/>
        </w:rPr>
      </w:pPr>
      <w:r>
        <w:rPr>
          <w:rFonts w:ascii="Verdana" w:hAnsi="Verdana" w:cs="Calibri"/>
        </w:rPr>
        <w:t>na využívání metod, forem a prostředků dle vla</w:t>
      </w:r>
      <w:r>
        <w:rPr>
          <w:rFonts w:ascii="Verdana" w:hAnsi="Verdana" w:cs="Calibri"/>
        </w:rPr>
        <w:t>stního uvážení v souladu se zásadami a cíli vzdělávání při přímé vyučovací, výchovné, speciálně-pedagogické a pedagogicko-psychologické činnosti,</w:t>
      </w:r>
    </w:p>
    <w:p w:rsidR="009E3107" w:rsidRDefault="00616D7B">
      <w:pPr>
        <w:pStyle w:val="Odstavecseseznamem"/>
        <w:numPr>
          <w:ilvl w:val="0"/>
          <w:numId w:val="5"/>
        </w:numPr>
        <w:rPr>
          <w:rFonts w:ascii="Verdana" w:hAnsi="Verdana" w:cs="Calibri"/>
        </w:rPr>
      </w:pPr>
      <w:r>
        <w:rPr>
          <w:rFonts w:ascii="Verdana" w:hAnsi="Verdana" w:cs="Calibri"/>
        </w:rPr>
        <w:t>volit a být voleni do školské rady,</w:t>
      </w:r>
    </w:p>
    <w:p w:rsidR="009E3107" w:rsidRDefault="00616D7B">
      <w:pPr>
        <w:pStyle w:val="Odstavecseseznamem"/>
        <w:numPr>
          <w:ilvl w:val="0"/>
          <w:numId w:val="5"/>
        </w:numPr>
        <w:rPr>
          <w:rFonts w:ascii="Verdana" w:hAnsi="Verdana" w:cs="Calibri"/>
        </w:rPr>
      </w:pPr>
      <w:r>
        <w:rPr>
          <w:rFonts w:ascii="Verdana" w:hAnsi="Verdana" w:cs="Calibri"/>
        </w:rPr>
        <w:t>v případě hrubých kázeňských prohřešků žáka vyloučit z účasti na zahraničn</w:t>
      </w:r>
      <w:r>
        <w:rPr>
          <w:rFonts w:ascii="Verdana" w:hAnsi="Verdana" w:cs="Calibri"/>
        </w:rPr>
        <w:t>ích zájezdech, výletech a školách v přírodě pro daný školní rok,</w:t>
      </w:r>
    </w:p>
    <w:p w:rsidR="009E3107" w:rsidRDefault="00616D7B">
      <w:pPr>
        <w:pStyle w:val="Odstavecseseznamem"/>
        <w:numPr>
          <w:ilvl w:val="0"/>
          <w:numId w:val="5"/>
        </w:numPr>
        <w:rPr>
          <w:rFonts w:ascii="Verdana" w:hAnsi="Verdana" w:cs="Calibri"/>
        </w:rPr>
      </w:pPr>
      <w:r>
        <w:rPr>
          <w:rFonts w:ascii="Verdana" w:hAnsi="Verdana" w:cs="Calibri"/>
        </w:rPr>
        <w:t>na objektivní hodnocení své pedagogické činnosti.</w:t>
      </w: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A6. Pedagogický pracovník je povinen: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>vykonávat pedagogickou činnost v souladu se zásadami a cíli vzdělávání,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respektovat a chránit práva </w:t>
      </w:r>
      <w:r>
        <w:rPr>
          <w:rFonts w:ascii="Verdana" w:hAnsi="Verdana" w:cs="Calibri"/>
        </w:rPr>
        <w:t>žáků,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>chránit bezpečí a zdraví žáků a předcházet všem formám rizikového chování ve škole i na školních akcích,</w:t>
      </w:r>
    </w:p>
    <w:p w:rsidR="009E3107" w:rsidRDefault="00D26121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>budovat dobré jméno školy,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>jít svým chováním příkladem žákům</w:t>
      </w:r>
      <w:r w:rsidR="00D26121">
        <w:rPr>
          <w:rFonts w:ascii="Verdana" w:hAnsi="Verdana" w:cs="Calibri"/>
        </w:rPr>
        <w:t>,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>zachovávat loajalitu vůči ostatním zaměstnancům školy</w:t>
      </w:r>
      <w:r w:rsidR="00D26121">
        <w:rPr>
          <w:rFonts w:ascii="Verdana" w:hAnsi="Verdana" w:cs="Calibri"/>
        </w:rPr>
        <w:t>,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>svým přístupem k výchově a vzd</w:t>
      </w:r>
      <w:r>
        <w:rPr>
          <w:rFonts w:ascii="Verdana" w:hAnsi="Verdana" w:cs="Calibri"/>
        </w:rPr>
        <w:t>ělávání vytvářet pozitivní a bezpečné klima ve školním prostředí a podporovat jeho rozvoj,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>zachovávat mlčenlivost a chránit před zneužitím osobní údaje, informace o zdravotním stavu žáků a výsledky poradenské pomoci školského poradenského zařízení,</w:t>
      </w:r>
    </w:p>
    <w:p w:rsidR="009E3107" w:rsidRDefault="00616D7B">
      <w:pPr>
        <w:pStyle w:val="Odstavecseseznamem"/>
        <w:numPr>
          <w:ilvl w:val="0"/>
          <w:numId w:val="6"/>
        </w:numPr>
        <w:rPr>
          <w:rFonts w:ascii="Verdana" w:hAnsi="Verdana" w:cs="Calibri"/>
        </w:rPr>
      </w:pPr>
      <w:r>
        <w:rPr>
          <w:rFonts w:ascii="Verdana" w:hAnsi="Verdana" w:cs="Calibri"/>
        </w:rPr>
        <w:t>poskyto</w:t>
      </w:r>
      <w:r>
        <w:rPr>
          <w:rFonts w:ascii="Verdana" w:hAnsi="Verdana" w:cs="Calibri"/>
        </w:rPr>
        <w:t>vat žáku i jeho zákonnému zástupci informace spojené s výchovou a vzděláváním.</w:t>
      </w: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B) Provoz a vnitřní režim školy</w:t>
      </w:r>
    </w:p>
    <w:p w:rsidR="009E3107" w:rsidRDefault="00616D7B">
      <w:pPr>
        <w:pStyle w:val="Odstavecseseznamem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 w:cs="Calibri"/>
        </w:rPr>
        <w:t>Školní budova se pro žáky otevírá v 7.00 a uzavírá se v 17.00. Žáci jsou v budově přítomni pouze v době vyučování, návštěvy školní družiny, pří</w:t>
      </w:r>
      <w:r>
        <w:rPr>
          <w:rFonts w:ascii="Verdana" w:hAnsi="Verdana" w:cs="Calibri"/>
        </w:rPr>
        <w:t>p. zájmového kroužku. Pokud žák nenavštěvuje ranní školní družinu, přístup do budovy je mu umožněn v 7.40.</w:t>
      </w:r>
    </w:p>
    <w:p w:rsidR="009E3107" w:rsidRDefault="00616D7B">
      <w:pPr>
        <w:pStyle w:val="Odstavecseseznamem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 w:cs="Calibri"/>
        </w:rPr>
        <w:t>Po příchodu do školy si žáci odkládají obuv, pokrývku hlavy a svršky v šatních skříňkách a přezutí odcházejí do učeben. Po skončení vyučování (obědě,</w:t>
      </w:r>
      <w:r>
        <w:rPr>
          <w:rFonts w:ascii="Verdana" w:hAnsi="Verdana" w:cs="Calibri"/>
        </w:rPr>
        <w:t xml:space="preserve"> družině), se žáci přezují, převléknou a ukázněně a neprodleně opustí školu. V šatních prostorách se zbytečně nezdržují, do prostoru šaten mimo příchod a odchod chodí pouze se svolením pedagogického pracovníka.</w:t>
      </w:r>
    </w:p>
    <w:p w:rsidR="009E3107" w:rsidRDefault="00616D7B">
      <w:pPr>
        <w:pStyle w:val="Odstavecseseznamem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Vyučování začíná v 8.00 (v 7.55 je žák </w:t>
      </w:r>
      <w:r>
        <w:rPr>
          <w:rFonts w:ascii="Verdana" w:hAnsi="Verdana" w:cs="Calibri"/>
        </w:rPr>
        <w:t>připraven na svém místě) a probíhá podle časového rozvržení vyučovacích hodin a přestávek. Každá hodina začíná a končí pokynem vyučujícího. Vyučování může probíhat v blocích. Před každou hodinou si žáci připraví pomůcky a ŽK, při zapomenutí se učiteli omlo</w:t>
      </w:r>
      <w:r>
        <w:rPr>
          <w:rFonts w:ascii="Verdana" w:hAnsi="Verdana" w:cs="Calibri"/>
        </w:rPr>
        <w:t>uvají ihned na začátku hodiny.</w:t>
      </w:r>
    </w:p>
    <w:p w:rsidR="009E3107" w:rsidRDefault="00616D7B">
      <w:pPr>
        <w:pStyle w:val="Odstavecseseznamem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 w:cs="Calibri"/>
        </w:rPr>
        <w:t>Pokud žáci opouštějí učebnu, uklidí ji. Pokud v učebně tento den již končí výuka, zvednou židle na lavice a zkontrolují uzavření oken a zhasnutí světel.</w:t>
      </w:r>
    </w:p>
    <w:p w:rsidR="009E3107" w:rsidRDefault="00616D7B">
      <w:pPr>
        <w:pStyle w:val="Odstavecseseznamem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 w:cs="Calibri"/>
        </w:rPr>
        <w:t>Po poslední vyučovací hodině vyučující odvádí žáky 1. – 4. tříd do školn</w:t>
      </w:r>
      <w:r>
        <w:rPr>
          <w:rFonts w:ascii="Verdana" w:hAnsi="Verdana" w:cs="Calibri"/>
        </w:rPr>
        <w:t>í družiny, příslušný vyučující vyšších ročníků odvádí žáky na oběd nebo do šatny.</w:t>
      </w:r>
    </w:p>
    <w:p w:rsidR="009E3107" w:rsidRDefault="00616D7B">
      <w:pPr>
        <w:pStyle w:val="Odstavecseseznamem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 w:cs="Calibri"/>
        </w:rPr>
        <w:t>Žáci obědvají ve školní jídelně pouze v době k tomu určené; do jídelny jsou odvedeni příslušným pedagogem po skončení vyučování, resp. v době polední pauzy před odpoledním vy</w:t>
      </w:r>
      <w:r>
        <w:rPr>
          <w:rFonts w:ascii="Verdana" w:hAnsi="Verdana" w:cs="Calibri"/>
        </w:rPr>
        <w:t>učováním.</w:t>
      </w:r>
    </w:p>
    <w:p w:rsidR="009E3107" w:rsidRDefault="00616D7B">
      <w:pPr>
        <w:pStyle w:val="Odstavecseseznamem"/>
        <w:numPr>
          <w:ilvl w:val="0"/>
          <w:numId w:val="7"/>
        </w:numPr>
        <w:rPr>
          <w:rFonts w:ascii="Verdana" w:hAnsi="Verdana" w:cs="Calibri"/>
        </w:rPr>
      </w:pPr>
      <w:r>
        <w:rPr>
          <w:rFonts w:ascii="Verdana" w:hAnsi="Verdana" w:cs="Calibri"/>
        </w:rPr>
        <w:t>Časové rozvržení vyučovacích hodin je následující:</w:t>
      </w:r>
    </w:p>
    <w:p w:rsidR="003747DB" w:rsidRDefault="003747DB" w:rsidP="003747DB">
      <w:pPr>
        <w:pStyle w:val="Odstavecseseznamem"/>
        <w:rPr>
          <w:rFonts w:ascii="Verdana" w:hAnsi="Verdana" w:cs="Calibri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2148"/>
        <w:gridCol w:w="2149"/>
        <w:gridCol w:w="2203"/>
      </w:tblGrid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vyučovací hodina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od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délka přestávky po hodině</w:t>
            </w:r>
          </w:p>
        </w:tc>
      </w:tr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8.45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 minut</w:t>
            </w:r>
          </w:p>
        </w:tc>
      </w:tr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8.55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9.40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20 minut</w:t>
            </w:r>
          </w:p>
        </w:tc>
      </w:tr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10.45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 minut</w:t>
            </w:r>
          </w:p>
        </w:tc>
      </w:tr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10.55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11.40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 minut</w:t>
            </w:r>
          </w:p>
        </w:tc>
      </w:tr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11.50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12.35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 minut</w:t>
            </w:r>
          </w:p>
        </w:tc>
      </w:tr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12.45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13.15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10 </w:t>
            </w:r>
            <w:r>
              <w:rPr>
                <w:rFonts w:ascii="Verdana" w:hAnsi="Verdana" w:cs="Calibri"/>
              </w:rPr>
              <w:t>minut</w:t>
            </w:r>
          </w:p>
        </w:tc>
      </w:tr>
      <w:tr w:rsidR="009E3107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13.40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14.25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7" w:rsidRDefault="00616D7B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 minut</w:t>
            </w:r>
          </w:p>
        </w:tc>
      </w:tr>
    </w:tbl>
    <w:p w:rsidR="009E3107" w:rsidRDefault="00616D7B">
      <w:pPr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lastRenderedPageBreak/>
        <w:t>C) Podmínky zajištění bezpečnosti a ochrany zdraví žáků a jejich ochrany před sociálně patologickými jevy a projevy diskriminace, nepřátelství nebo násilí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Do školy je zakázáno nosit nebezpečné předměty, zbraně včetně </w:t>
      </w:r>
      <w:r>
        <w:rPr>
          <w:rFonts w:ascii="Verdana" w:hAnsi="Verdana" w:cs="Calibri"/>
        </w:rPr>
        <w:t>jejich maket, injekční stříkačky, zápalky, zapalovače, nože a jiné předměty, které by mohly při neopatrném zacházení poškodit zdraví nebo narušují dobré mravy či rozptylují pozornost. Pracovník školy má povinnost takovýto předmět zabavit. Pokud dítě takový</w:t>
      </w:r>
      <w:r>
        <w:rPr>
          <w:rFonts w:ascii="Verdana" w:hAnsi="Verdana" w:cs="Calibri"/>
        </w:rPr>
        <w:t xml:space="preserve"> předmět do školy donese (např. nožík na oddíl, kam jde po škole), je povinno jej nechat uzamčený v šatní skříňce a v budově školy s ním nemanipulovat. Zabavené předměty takovéto povahy vracejí učitelé pouze zákonným zástupcům žáka.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V celém areálu školy a </w:t>
      </w:r>
      <w:r>
        <w:rPr>
          <w:rFonts w:ascii="Verdana" w:hAnsi="Verdana" w:cs="Calibri"/>
        </w:rPr>
        <w:t>přilehlém okolí platí přísný zákaz nošení, distribuce a zneužívání návykových látek, včetně alkoholu a nikotinu.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Žákům se nedoporučuje nosit do školy žádné cenné věci a zařízení. Škola neodpovídá za ztrátu a odcizení věcí a předmětů, které nebyly proti krá</w:t>
      </w:r>
      <w:r>
        <w:rPr>
          <w:rFonts w:ascii="Verdana" w:hAnsi="Verdana" w:cs="Calibri"/>
        </w:rPr>
        <w:t xml:space="preserve">deži dostatečně zajištěny. 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Žákům školy se výrazně nedoporučuje nosit do školy a požívat různé energetické nápoje a potravinové doplňky, které jsou svým určením pro děti nevhodné.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V průběhu výukového bloku (včetně přestávek) musí mít žáci své mobilní </w:t>
      </w:r>
      <w:r>
        <w:rPr>
          <w:rFonts w:ascii="Verdana" w:hAnsi="Verdana" w:cs="Calibri"/>
        </w:rPr>
        <w:t>telefony vypnuty a uschovány. Zakázáno je rovněž používání přehrávacích zařízení vč. mobilních aplikací, doplňků a periferních technologií (sluchátka, hands</w:t>
      </w:r>
      <w:r>
        <w:rPr>
          <w:rFonts w:ascii="Verdana" w:hAnsi="Verdana" w:cs="Calibri"/>
        </w:rPr>
        <w:t>free apod.) Výjimkou je pouze případ, kdy pedagog výslovně určí práci s mobilním telefonem jako souč</w:t>
      </w:r>
      <w:r>
        <w:rPr>
          <w:rFonts w:ascii="Verdana" w:hAnsi="Verdana" w:cs="Calibri"/>
        </w:rPr>
        <w:t>ást vyučovacího procesu, nebo výslovně dovolí žákovi komunikaci s jeho zákonnými zástupci. V případě porušení zákazu bude přístroj odevzdán řediteli školy, který jej předá pouze zákonným zástupcům žáka.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Je přísně zakázáno pořizovat jakýkoli zvukový nebo ob</w:t>
      </w:r>
      <w:r>
        <w:rPr>
          <w:rFonts w:ascii="Verdana" w:hAnsi="Verdana" w:cs="Calibri"/>
        </w:rPr>
        <w:t>razový záznam osob a prostor školy bez předchozího výslovného povolení některého z pedagogických zaměstnanců školy.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Žákům je zakázáno manipulovat s elektrickými spotřebiči, vypínači a elektrickým vedením, bez povolení a dohledu vyučujícího nesmí nikdo použ</w:t>
      </w:r>
      <w:r>
        <w:rPr>
          <w:rFonts w:ascii="Verdana" w:hAnsi="Verdana" w:cs="Calibri"/>
        </w:rPr>
        <w:t>ívat školní ani interaktivní tabuli a zařízení k ní příslušející (počítač a jeho periferie). Bez vědomí a souhlasu pedagogického pracovníka se žáci nesmí sami zdržovat v odborných učebnách.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Žákům je zakázáno bez vědomí učitele otevírat okna a mít je otevře</w:t>
      </w:r>
      <w:r>
        <w:rPr>
          <w:rFonts w:ascii="Verdana" w:hAnsi="Verdana" w:cs="Calibri"/>
        </w:rPr>
        <w:t>na v jeho nepřítomnosti.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Každý úraz, poranění, nehodu, k níž dojde během pobytu žáka ve školní budově nebo mimo budovu při akci pořádané školou hlásí žáci ihned vyučujícímu nebo pedagogickému dozoru, který je nejblíže.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Pokud žák poškodí školní majetek, je </w:t>
      </w:r>
      <w:r>
        <w:rPr>
          <w:rFonts w:ascii="Verdana" w:hAnsi="Verdana" w:cs="Calibri"/>
        </w:rPr>
        <w:t>povinen škodu nahradit.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V průběhu vyučování žáci z bezpečnostních důvodů neopouštějí školní budovu bez vědomí vyučujících. Při svévolném opuštění školy nenese škola za žáka zodpovědnost. V tomto případě jsou hodiny, na které se žák </w:t>
      </w:r>
      <w:r>
        <w:rPr>
          <w:rFonts w:ascii="Verdana" w:hAnsi="Verdana" w:cs="Calibri"/>
        </w:rPr>
        <w:lastRenderedPageBreak/>
        <w:t>nedostaví, považovány za</w:t>
      </w:r>
      <w:r>
        <w:rPr>
          <w:rFonts w:ascii="Verdana" w:hAnsi="Verdana" w:cs="Calibri"/>
        </w:rPr>
        <w:t xml:space="preserve"> neomluvené. Svévolné opuštění školy je považováno za hrubé porušení školního řádu. 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Žákům není dovoleno zdržovat se v době mimo vyučování v prostorách školy. V době polední pauzy (mezi dopoledním a odpoledním vyučováním) se žáci mohou zdržovat pouze v mís</w:t>
      </w:r>
      <w:r>
        <w:rPr>
          <w:rFonts w:ascii="Verdana" w:hAnsi="Verdana" w:cs="Calibri"/>
        </w:rPr>
        <w:t>tnosti k tomu určené, kde je nad nimi zajištěn dozor. Pokud v této době v určené místnosti nejsou, není nad nimi zajištěn dozor a škola neodpovídá za jejich bezpečnost.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O přestávkách se žáci pohybují výhradně v podlaží, ve kterém mají následující hodinu vý</w:t>
      </w:r>
      <w:r>
        <w:rPr>
          <w:rFonts w:ascii="Verdana" w:hAnsi="Verdana" w:cs="Calibri"/>
        </w:rPr>
        <w:t>uku, podlaží opouštějí pouze v nejnutnějším případě s vědomím dozorujícího pedagogického pracovníka.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V případě, že se vyučující nedostaví do třídy do 5 minut po začátku hodiny, služba tuto skutečnost nahlásí zástupci ředitele, v případě jeho nepřítomnosti </w:t>
      </w:r>
      <w:r>
        <w:rPr>
          <w:rFonts w:ascii="Verdana" w:hAnsi="Verdana" w:cs="Calibri"/>
        </w:rPr>
        <w:t>řediteli, na sekretariátu, případně jinému vyučujícímu.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Při výuce v tělocvičně a odborných pracovnách zachovávají žáci bezpečnostní předpisy stanovené řádem pro tyto místnosti. Vyučující daného předmětu provedou prokazatelné poučení žáků v první vyučovací </w:t>
      </w:r>
      <w:r>
        <w:rPr>
          <w:rFonts w:ascii="Verdana" w:hAnsi="Verdana" w:cs="Calibri"/>
        </w:rPr>
        <w:t>hodině školního roku a dodatečné poučení žáků, kteří při první hodině chyběli. O poučení provede učitel záznam do třídní knihy.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Žáci se k sobě chovají ohleduplně a pomáhají si. Velmi přísně bude potrestán každý, v jehož chování se bude projevovat násilí, d</w:t>
      </w:r>
      <w:r>
        <w:rPr>
          <w:rFonts w:ascii="Verdana" w:hAnsi="Verdana" w:cs="Calibri"/>
        </w:rPr>
        <w:t>iskriminace nebo nepřátelství. Zvláště hrubé slovní a úmyslné fyzické útoky žáka vůči spolužákům nebo pracovníkům školy se vždy považují za závažné porušení povinností stanovených tímto řádem a projeví se v hodnocení chování žáka, budou hlášeny Policii ČR,</w:t>
      </w:r>
      <w:r>
        <w:rPr>
          <w:rFonts w:ascii="Verdana" w:hAnsi="Verdana" w:cs="Calibri"/>
        </w:rPr>
        <w:t xml:space="preserve"> případně orgánům sociální péče.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Ve spolupráci s třídním učitelem organizují žáci třídní služby. Povinností služby je kontrola a udržování pořádku ve třídách a učebnách v průběhu a po skončení vyučovací hodiny, včetně mazání tabule aj.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Ve škole není povole</w:t>
      </w:r>
      <w:r>
        <w:rPr>
          <w:rFonts w:ascii="Verdana" w:hAnsi="Verdana" w:cs="Calibri"/>
        </w:rPr>
        <w:t>na jakákoli činnost politických stran a politických hnutí ani jejich propagace či propagace jejich postojů nebo programu.</w:t>
      </w:r>
    </w:p>
    <w:p w:rsidR="009E3107" w:rsidRDefault="00616D7B">
      <w:pPr>
        <w:pStyle w:val="Odstavecseseznamem"/>
        <w:numPr>
          <w:ilvl w:val="0"/>
          <w:numId w:val="8"/>
        </w:numPr>
        <w:rPr>
          <w:rFonts w:ascii="Verdana" w:hAnsi="Verdana" w:cs="Calibri"/>
        </w:rPr>
      </w:pPr>
      <w:r>
        <w:rPr>
          <w:rFonts w:ascii="Verdana" w:hAnsi="Verdana" w:cs="Calibri"/>
        </w:rPr>
        <w:t>Ve škole není povolena reklama, která je v rozporu s cíli a obsahem vzdělávání, a reklama a prodej výrobků ohrožující zdraví, psychick</w:t>
      </w:r>
      <w:r>
        <w:rPr>
          <w:rFonts w:ascii="Verdana" w:hAnsi="Verdana" w:cs="Calibri"/>
        </w:rPr>
        <w:t>ý a morální vývoj dětí nebo přímo ohrožující či poškozující přírodní prostředí.</w:t>
      </w:r>
    </w:p>
    <w:p w:rsidR="003747DB" w:rsidRDefault="003747DB" w:rsidP="003747DB">
      <w:pPr>
        <w:rPr>
          <w:rFonts w:ascii="Verdana" w:hAnsi="Verdana" w:cs="Calibri"/>
        </w:rPr>
      </w:pPr>
    </w:p>
    <w:p w:rsidR="009E3107" w:rsidRDefault="00616D7B" w:rsidP="003747DB">
      <w:r>
        <w:rPr>
          <w:rFonts w:ascii="Verdana" w:hAnsi="Verdana" w:cs="Calibri"/>
          <w:b/>
          <w:sz w:val="28"/>
          <w:szCs w:val="28"/>
        </w:rPr>
        <w:t>D) Podmínky zacházení s majetkem školy</w:t>
      </w:r>
    </w:p>
    <w:p w:rsidR="009E3107" w:rsidRDefault="00616D7B">
      <w:pPr>
        <w:pStyle w:val="Odstavecseseznamem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Žákům jsou bezplatně poskytovány učebnice, které jsou žáci povinni dle pokynů vyučujících zpravidla koncem školního roku vrátit. Žáci 1. </w:t>
      </w:r>
      <w:r>
        <w:rPr>
          <w:rFonts w:ascii="Verdana" w:hAnsi="Verdana" w:cs="Calibri"/>
        </w:rPr>
        <w:t>ročníků poskytnuté pracovní učebnice a pracovní sešity oproti běžným učebnicím nevracejí. V případě ztráty nebo poškození učebnic je žák povinen nahradit je novými.</w:t>
      </w:r>
    </w:p>
    <w:p w:rsidR="009E3107" w:rsidRDefault="00616D7B">
      <w:pPr>
        <w:pStyle w:val="Odstavecseseznamem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 w:cs="Calibri"/>
        </w:rPr>
        <w:t>Školní potřeby, tj. potřeby, které jsou v osobním užívání žáka, hradí žák, resp. jeho rodič</w:t>
      </w:r>
      <w:r>
        <w:rPr>
          <w:rFonts w:ascii="Verdana" w:hAnsi="Verdana" w:cs="Calibri"/>
        </w:rPr>
        <w:t>e.</w:t>
      </w:r>
    </w:p>
    <w:p w:rsidR="009E3107" w:rsidRDefault="00616D7B">
      <w:pPr>
        <w:pStyle w:val="Odstavecseseznamem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 w:cs="Calibri"/>
        </w:rPr>
        <w:t xml:space="preserve">Všichni žáci školy zacházejí s majetkem školy a vybavením školy zodpovědně a hospodárně. V případě poškození školního majetku nahlásí </w:t>
      </w:r>
      <w:r>
        <w:rPr>
          <w:rFonts w:ascii="Verdana" w:hAnsi="Verdana" w:cs="Calibri"/>
        </w:rPr>
        <w:lastRenderedPageBreak/>
        <w:t>žák tuto skutečnost neprodleně třídnímu učiteli. Škola bude žádat zajištění opravy, příp. náhradu poškozeného předmětu.</w:t>
      </w:r>
      <w:r>
        <w:rPr>
          <w:rFonts w:ascii="Verdana" w:hAnsi="Verdana" w:cs="Calibri"/>
        </w:rPr>
        <w:t xml:space="preserve"> Při závažnější škodě nebo nemožnosti vyřešit náhradu škody s rodiči je vznik škody hlášen Policii ČR, případně orgánům sociální péče. Úmyslné poškození nebo zničení majetku školy, majetku žáků, učitelů či jiných osob žákem je považováno za hrubé porušení </w:t>
      </w:r>
      <w:r>
        <w:rPr>
          <w:rFonts w:ascii="Verdana" w:hAnsi="Verdana" w:cs="Calibri"/>
        </w:rPr>
        <w:t>školního řádu a projeví se v hodnocení chování žáka.</w:t>
      </w:r>
    </w:p>
    <w:p w:rsidR="009E3107" w:rsidRDefault="00616D7B">
      <w:pPr>
        <w:pStyle w:val="Odstavecseseznamem"/>
        <w:numPr>
          <w:ilvl w:val="0"/>
          <w:numId w:val="9"/>
        </w:numPr>
        <w:rPr>
          <w:rFonts w:ascii="Verdana" w:hAnsi="Verdana" w:cs="Calibri"/>
        </w:rPr>
      </w:pPr>
      <w:r>
        <w:rPr>
          <w:rFonts w:ascii="Verdana" w:hAnsi="Verdana" w:cs="Calibri"/>
        </w:rPr>
        <w:t>Pokud žáci zjistí technickou závadu na topení, osvětlení apod., ohlásí ji okamžitě kterémukoli zaměstnanci školy.</w:t>
      </w: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616D7B">
      <w:pPr>
        <w:rPr>
          <w:rFonts w:ascii="Verdana" w:hAnsi="Verdana" w:cs="Calibri"/>
        </w:rPr>
      </w:pPr>
      <w:r>
        <w:rPr>
          <w:rFonts w:ascii="Verdana" w:hAnsi="Verdana" w:cs="Calibri"/>
        </w:rPr>
        <w:t>K informovanosti rodičů o prospěchu, chování a organizaci vyučování slouží žákovské kn</w:t>
      </w:r>
      <w:r>
        <w:rPr>
          <w:rFonts w:ascii="Verdana" w:hAnsi="Verdana" w:cs="Calibri"/>
        </w:rPr>
        <w:t>ížky, v 1. a 2. třídě notýsky, webové stránky a e-mailová komunikace.</w:t>
      </w:r>
    </w:p>
    <w:p w:rsidR="009E3107" w:rsidRDefault="009E3107">
      <w:pPr>
        <w:rPr>
          <w:rFonts w:ascii="Verdana" w:hAnsi="Verdana" w:cs="Calibri"/>
        </w:rPr>
      </w:pPr>
    </w:p>
    <w:p w:rsidR="00D26121" w:rsidRDefault="00D26121">
      <w:pPr>
        <w:rPr>
          <w:rFonts w:ascii="Verdana" w:hAnsi="Verdana" w:cs="Calibri"/>
        </w:rPr>
      </w:pPr>
    </w:p>
    <w:p w:rsidR="009E3107" w:rsidRPr="00D26121" w:rsidRDefault="00616D7B">
      <w:pPr>
        <w:rPr>
          <w:rFonts w:ascii="Verdana" w:hAnsi="Verdana" w:cs="Calibri"/>
          <w:b/>
        </w:rPr>
      </w:pPr>
      <w:r w:rsidRPr="00D26121">
        <w:rPr>
          <w:rFonts w:ascii="Verdana" w:hAnsi="Verdana" w:cs="Calibri"/>
          <w:b/>
        </w:rPr>
        <w:t>Školní řád je závazný pro všechny žáky, rodiče a pracovníky školy.</w:t>
      </w: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9E3107" w:rsidRDefault="009E3107">
      <w:pPr>
        <w:rPr>
          <w:rFonts w:ascii="Verdana" w:hAnsi="Verdana" w:cs="Calibri"/>
        </w:rPr>
      </w:pPr>
    </w:p>
    <w:p w:rsidR="00D26121" w:rsidRDefault="00D26121" w:rsidP="00D26121">
      <w:pPr>
        <w:jc w:val="right"/>
        <w:rPr>
          <w:rFonts w:ascii="Verdana" w:hAnsi="Verdana" w:cs="Calibri"/>
        </w:rPr>
      </w:pPr>
    </w:p>
    <w:p w:rsidR="009E3107" w:rsidRDefault="00616D7B" w:rsidP="00D26121">
      <w:pPr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Těším se na spolupráci a přeji úspěšný školní rok.</w:t>
      </w:r>
    </w:p>
    <w:p w:rsidR="009E3107" w:rsidRDefault="009E3107" w:rsidP="00D26121">
      <w:pPr>
        <w:jc w:val="right"/>
        <w:rPr>
          <w:rFonts w:ascii="Verdana" w:hAnsi="Verdana" w:cs="Calibri"/>
        </w:rPr>
      </w:pPr>
    </w:p>
    <w:p w:rsidR="009E3107" w:rsidRDefault="00D26121" w:rsidP="00D26121">
      <w:pPr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M</w:t>
      </w:r>
      <w:r w:rsidR="00616D7B">
        <w:rPr>
          <w:rFonts w:ascii="Verdana" w:hAnsi="Verdana" w:cs="Calibri"/>
        </w:rPr>
        <w:t>gr.</w:t>
      </w:r>
      <w:r>
        <w:rPr>
          <w:rFonts w:ascii="Verdana" w:hAnsi="Verdana" w:cs="Calibri"/>
        </w:rPr>
        <w:t xml:space="preserve"> Jan </w:t>
      </w:r>
      <w:r w:rsidR="00616D7B">
        <w:rPr>
          <w:rFonts w:ascii="Verdana" w:hAnsi="Verdana" w:cs="Calibri"/>
        </w:rPr>
        <w:t>Horkel</w:t>
      </w:r>
    </w:p>
    <w:p w:rsidR="009E3107" w:rsidRDefault="00D26121" w:rsidP="00D26121">
      <w:pPr>
        <w:jc w:val="right"/>
      </w:pPr>
      <w:r>
        <w:rPr>
          <w:rFonts w:ascii="Verdana" w:hAnsi="Verdana" w:cs="Calibri"/>
        </w:rPr>
        <w:t>ředitel školy</w:t>
      </w:r>
    </w:p>
    <w:sectPr w:rsidR="009E31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7B" w:rsidRDefault="00616D7B">
      <w:pPr>
        <w:spacing w:after="0" w:line="240" w:lineRule="auto"/>
      </w:pPr>
      <w:r>
        <w:separator/>
      </w:r>
    </w:p>
  </w:endnote>
  <w:endnote w:type="continuationSeparator" w:id="0">
    <w:p w:rsidR="00616D7B" w:rsidRDefault="0061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7" w:rsidRDefault="00616D7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5676F">
      <w:rPr>
        <w:noProof/>
      </w:rPr>
      <w:t>8</w:t>
    </w:r>
    <w:r>
      <w:fldChar w:fldCharType="end"/>
    </w:r>
  </w:p>
  <w:p w:rsidR="00F63937" w:rsidRDefault="00616D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7" w:rsidRDefault="00616D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7B" w:rsidRDefault="00616D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6D7B" w:rsidRDefault="0061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7" w:rsidRDefault="00616D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7" w:rsidRDefault="00616D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4C5"/>
    <w:multiLevelType w:val="multilevel"/>
    <w:tmpl w:val="62DE61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4B1F"/>
    <w:multiLevelType w:val="multilevel"/>
    <w:tmpl w:val="64522B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ACB"/>
    <w:multiLevelType w:val="multilevel"/>
    <w:tmpl w:val="6602B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E02"/>
    <w:multiLevelType w:val="multilevel"/>
    <w:tmpl w:val="9140E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1D21"/>
    <w:multiLevelType w:val="multilevel"/>
    <w:tmpl w:val="687A9B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475F"/>
    <w:multiLevelType w:val="multilevel"/>
    <w:tmpl w:val="97E46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4C2C"/>
    <w:multiLevelType w:val="multilevel"/>
    <w:tmpl w:val="EC90ED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72F65"/>
    <w:multiLevelType w:val="multilevel"/>
    <w:tmpl w:val="F3407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747C"/>
    <w:multiLevelType w:val="multilevel"/>
    <w:tmpl w:val="146CB0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3107"/>
    <w:rsid w:val="0005676F"/>
    <w:rsid w:val="003747DB"/>
    <w:rsid w:val="00616D7B"/>
    <w:rsid w:val="009E3107"/>
    <w:rsid w:val="00D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BD6"/>
  <w15:docId w15:val="{82363AB0-689B-408C-AAE2-A53A826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2490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Cachová</dc:creator>
  <dc:description/>
  <cp:lastModifiedBy>Admin</cp:lastModifiedBy>
  <cp:revision>2</cp:revision>
  <cp:lastPrinted>2019-08-20T12:40:00Z</cp:lastPrinted>
  <dcterms:created xsi:type="dcterms:W3CDTF">2019-08-21T13:20:00Z</dcterms:created>
  <dcterms:modified xsi:type="dcterms:W3CDTF">2019-08-21T13:20:00Z</dcterms:modified>
</cp:coreProperties>
</file>